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2518" w14:textId="77777777" w:rsidR="0007516B" w:rsidRPr="0007516B" w:rsidRDefault="0007516B" w:rsidP="0007516B">
      <w:pPr>
        <w:spacing w:after="0" w:line="240" w:lineRule="auto"/>
        <w:outlineLvl w:val="0"/>
        <w:rPr>
          <w:rFonts w:ascii="Times New Roman" w:eastAsia="Times New Roman" w:hAnsi="Times New Roman" w:cs="Times New Roman"/>
          <w:kern w:val="36"/>
          <w:sz w:val="48"/>
          <w:szCs w:val="48"/>
          <w:lang w:eastAsia="fi-FI"/>
        </w:rPr>
      </w:pPr>
      <w:r w:rsidRPr="0007516B">
        <w:rPr>
          <w:rFonts w:ascii="Times New Roman" w:eastAsia="Times New Roman" w:hAnsi="Times New Roman" w:cs="Times New Roman"/>
          <w:kern w:val="36"/>
          <w:sz w:val="48"/>
          <w:szCs w:val="48"/>
          <w:lang w:eastAsia="fi-FI"/>
        </w:rPr>
        <w:t xml:space="preserve">WMA seuraa </w:t>
      </w:r>
      <w:proofErr w:type="spellStart"/>
      <w:r w:rsidRPr="0007516B">
        <w:rPr>
          <w:rFonts w:ascii="Times New Roman" w:eastAsia="Times New Roman" w:hAnsi="Times New Roman" w:cs="Times New Roman"/>
          <w:kern w:val="36"/>
          <w:sz w:val="48"/>
          <w:szCs w:val="48"/>
          <w:lang w:eastAsia="fi-FI"/>
        </w:rPr>
        <w:t>WA:n</w:t>
      </w:r>
      <w:proofErr w:type="spellEnd"/>
      <w:r w:rsidRPr="0007516B">
        <w:rPr>
          <w:rFonts w:ascii="Times New Roman" w:eastAsia="Times New Roman" w:hAnsi="Times New Roman" w:cs="Times New Roman"/>
          <w:kern w:val="36"/>
          <w:sz w:val="48"/>
          <w:szCs w:val="48"/>
          <w:lang w:eastAsia="fi-FI"/>
        </w:rPr>
        <w:t xml:space="preserve"> linjausta </w:t>
      </w:r>
      <w:proofErr w:type="spellStart"/>
      <w:r w:rsidRPr="0007516B">
        <w:rPr>
          <w:rFonts w:ascii="Times New Roman" w:eastAsia="Times New Roman" w:hAnsi="Times New Roman" w:cs="Times New Roman"/>
          <w:kern w:val="36"/>
          <w:sz w:val="48"/>
          <w:szCs w:val="48"/>
          <w:lang w:eastAsia="fi-FI"/>
        </w:rPr>
        <w:t>transurheilijoiden</w:t>
      </w:r>
      <w:proofErr w:type="spellEnd"/>
      <w:r w:rsidRPr="0007516B">
        <w:rPr>
          <w:rFonts w:ascii="Times New Roman" w:eastAsia="Times New Roman" w:hAnsi="Times New Roman" w:cs="Times New Roman"/>
          <w:kern w:val="36"/>
          <w:sz w:val="48"/>
          <w:szCs w:val="48"/>
          <w:lang w:eastAsia="fi-FI"/>
        </w:rPr>
        <w:t xml:space="preserve"> kilpailuoikeuksissa</w:t>
      </w:r>
    </w:p>
    <w:p w14:paraId="58F4ECB3"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 xml:space="preserve">Yleisurheilun veteraanien maailmanliitto World Masters Athletics (WMA) on antanut lausunnon transnaisten ja DSD-urheilijoiden osallistumisesta liiton kisoihin. Aiemmin tänä vuonna World Athletics (WA) linjasi, etteivät miehenä murrosiän läpikäyneet voi osallistua jatkossa naisten sarjoihin kansainvälisissä kilpailuissa. WMA on päättänyt seurata </w:t>
      </w:r>
      <w:proofErr w:type="spellStart"/>
      <w:r w:rsidRPr="0007516B">
        <w:rPr>
          <w:rFonts w:ascii="Arial" w:eastAsia="Times New Roman" w:hAnsi="Arial" w:cs="Arial"/>
          <w:color w:val="404040"/>
          <w:sz w:val="24"/>
          <w:szCs w:val="24"/>
          <w:lang w:eastAsia="fi-FI"/>
        </w:rPr>
        <w:t>WA:n</w:t>
      </w:r>
      <w:proofErr w:type="spellEnd"/>
      <w:r w:rsidRPr="0007516B">
        <w:rPr>
          <w:rFonts w:ascii="Arial" w:eastAsia="Times New Roman" w:hAnsi="Arial" w:cs="Arial"/>
          <w:color w:val="404040"/>
          <w:sz w:val="24"/>
          <w:szCs w:val="24"/>
          <w:lang w:eastAsia="fi-FI"/>
        </w:rPr>
        <w:t xml:space="preserve"> linjausta. Tämä sääntö on käytössä 1.9.2023 alkaen.</w:t>
      </w:r>
    </w:p>
    <w:p w14:paraId="472966D8"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WA säännöt C3.5</w:t>
      </w:r>
    </w:p>
    <w:p w14:paraId="1A5B41D1"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3A Transmiehet voivat kilpailla miesten sarjassa kirjallisella, allekirjoitetulla ilmoituksella, että heidän sukupuoli-identiteettinsä on mies.</w:t>
      </w:r>
    </w:p>
    <w:p w14:paraId="39F89E22"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3B Transnaiset voivat kilpailla naisten sarjassa, jos jokainen näistä ehdoista täyttyy:</w:t>
      </w:r>
    </w:p>
    <w:p w14:paraId="11D74277" w14:textId="77777777" w:rsidR="0007516B" w:rsidRPr="0007516B" w:rsidRDefault="0007516B" w:rsidP="0007516B">
      <w:pPr>
        <w:numPr>
          <w:ilvl w:val="0"/>
          <w:numId w:val="1"/>
        </w:numPr>
        <w:shd w:val="clear" w:color="auto" w:fill="FFFFFF"/>
        <w:spacing w:before="100" w:beforeAutospacing="1" w:after="100" w:afterAutospacing="1" w:line="240" w:lineRule="auto"/>
        <w:ind w:left="1440"/>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Kirjallinen, allekirjoitettu ilmoitus, että heidän sukupuoli-identiteettinsä on nainen.</w:t>
      </w:r>
    </w:p>
    <w:p w14:paraId="0A1D86FB" w14:textId="77777777" w:rsidR="0007516B" w:rsidRPr="0007516B" w:rsidRDefault="0007516B" w:rsidP="0007516B">
      <w:pPr>
        <w:numPr>
          <w:ilvl w:val="0"/>
          <w:numId w:val="1"/>
        </w:numPr>
        <w:shd w:val="clear" w:color="auto" w:fill="FFFFFF"/>
        <w:spacing w:before="100" w:beforeAutospacing="1" w:after="100" w:afterAutospacing="1" w:line="240" w:lineRule="auto"/>
        <w:ind w:left="1440"/>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 xml:space="preserve">He eivät ole läpi käyneet mitään murrosiän vaihetta poikana (Tanner </w:t>
      </w:r>
      <w:proofErr w:type="spellStart"/>
      <w:r w:rsidRPr="0007516B">
        <w:rPr>
          <w:rFonts w:ascii="Arial" w:eastAsia="Times New Roman" w:hAnsi="Arial" w:cs="Arial"/>
          <w:color w:val="404040"/>
          <w:sz w:val="24"/>
          <w:szCs w:val="24"/>
          <w:lang w:eastAsia="fi-FI"/>
        </w:rPr>
        <w:t>stage</w:t>
      </w:r>
      <w:proofErr w:type="spellEnd"/>
      <w:r w:rsidRPr="0007516B">
        <w:rPr>
          <w:rFonts w:ascii="Arial" w:eastAsia="Times New Roman" w:hAnsi="Arial" w:cs="Arial"/>
          <w:color w:val="404040"/>
          <w:sz w:val="24"/>
          <w:szCs w:val="24"/>
          <w:lang w:eastAsia="fi-FI"/>
        </w:rPr>
        <w:t xml:space="preserve"> 2 tai 12 vuoden ikä, kumpi tulee ensin)</w:t>
      </w:r>
    </w:p>
    <w:p w14:paraId="29D0040E" w14:textId="77777777" w:rsidR="0007516B" w:rsidRPr="0007516B" w:rsidRDefault="0007516B" w:rsidP="0007516B">
      <w:pPr>
        <w:numPr>
          <w:ilvl w:val="0"/>
          <w:numId w:val="1"/>
        </w:numPr>
        <w:shd w:val="clear" w:color="auto" w:fill="FFFFFF"/>
        <w:spacing w:before="100" w:beforeAutospacing="1" w:after="100" w:afterAutospacing="1" w:line="240" w:lineRule="auto"/>
        <w:ind w:left="1440"/>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 xml:space="preserve">Murrosiän jälkeen seerumin testosteronitaso on pidetty koko ajan alle 2.5 </w:t>
      </w:r>
      <w:proofErr w:type="spellStart"/>
      <w:r w:rsidRPr="0007516B">
        <w:rPr>
          <w:rFonts w:ascii="Arial" w:eastAsia="Times New Roman" w:hAnsi="Arial" w:cs="Arial"/>
          <w:color w:val="404040"/>
          <w:sz w:val="24"/>
          <w:szCs w:val="24"/>
          <w:lang w:eastAsia="fi-FI"/>
        </w:rPr>
        <w:t>nmol</w:t>
      </w:r>
      <w:proofErr w:type="spellEnd"/>
      <w:r w:rsidRPr="0007516B">
        <w:rPr>
          <w:rFonts w:ascii="Arial" w:eastAsia="Times New Roman" w:hAnsi="Arial" w:cs="Arial"/>
          <w:color w:val="404040"/>
          <w:sz w:val="24"/>
          <w:szCs w:val="24"/>
          <w:lang w:eastAsia="fi-FI"/>
        </w:rPr>
        <w:t>/L</w:t>
      </w:r>
    </w:p>
    <w:p w14:paraId="2C3861C2" w14:textId="77777777" w:rsidR="0007516B" w:rsidRPr="0007516B" w:rsidRDefault="0007516B" w:rsidP="0007516B">
      <w:pPr>
        <w:numPr>
          <w:ilvl w:val="0"/>
          <w:numId w:val="1"/>
        </w:numPr>
        <w:shd w:val="clear" w:color="auto" w:fill="FFFFFF"/>
        <w:spacing w:before="100" w:beforeAutospacing="1" w:after="100" w:afterAutospacing="1" w:line="240" w:lineRule="auto"/>
        <w:ind w:left="1440"/>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Tämä testosteronitaso tulee säilyttää koko ajan niin kauan kuin henkilö haluaa urheilla naisten sarjassa.</w:t>
      </w:r>
    </w:p>
    <w:p w14:paraId="0A0B0CB2" w14:textId="77777777" w:rsidR="0007516B" w:rsidRPr="0007516B" w:rsidRDefault="0007516B" w:rsidP="0007516B">
      <w:pPr>
        <w:numPr>
          <w:ilvl w:val="0"/>
          <w:numId w:val="1"/>
        </w:numPr>
        <w:shd w:val="clear" w:color="auto" w:fill="FFFFFF"/>
        <w:spacing w:before="100" w:beforeAutospacing="1" w:after="100" w:afterAutospacing="1" w:line="240" w:lineRule="auto"/>
        <w:ind w:left="1440"/>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Henkilön EI tarvitse olla virallisesti nainen, eikä hänen tarvitse käydä läpi mitään anatomialeikkauksia.</w:t>
      </w:r>
    </w:p>
    <w:p w14:paraId="64F2CB80"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proofErr w:type="spellStart"/>
      <w:r w:rsidRPr="0007516B">
        <w:rPr>
          <w:rFonts w:ascii="Arial" w:eastAsia="Times New Roman" w:hAnsi="Arial" w:cs="Arial"/>
          <w:color w:val="404040"/>
          <w:sz w:val="24"/>
          <w:szCs w:val="24"/>
          <w:lang w:eastAsia="fi-FI"/>
        </w:rPr>
        <w:t>Transurheilijoiden</w:t>
      </w:r>
      <w:proofErr w:type="spellEnd"/>
      <w:r w:rsidRPr="0007516B">
        <w:rPr>
          <w:rFonts w:ascii="Arial" w:eastAsia="Times New Roman" w:hAnsi="Arial" w:cs="Arial"/>
          <w:color w:val="404040"/>
          <w:sz w:val="24"/>
          <w:szCs w:val="24"/>
          <w:lang w:eastAsia="fi-FI"/>
        </w:rPr>
        <w:t xml:space="preserve"> tulee täyttää myös muut kilpailusäännöt, mukaan lukien antidopingsäännöt. Erivapautta kiellettyihin aineisiin ei voi saada pelkästään sukupuoli-identiteetin takia. (3.3.3) </w:t>
      </w:r>
      <w:proofErr w:type="spellStart"/>
      <w:r w:rsidRPr="0007516B">
        <w:rPr>
          <w:rFonts w:ascii="Arial" w:eastAsia="Times New Roman" w:hAnsi="Arial" w:cs="Arial"/>
          <w:color w:val="404040"/>
          <w:sz w:val="24"/>
          <w:szCs w:val="24"/>
          <w:lang w:eastAsia="fi-FI"/>
        </w:rPr>
        <w:t>Transurheilija</w:t>
      </w:r>
      <w:proofErr w:type="spellEnd"/>
      <w:r w:rsidRPr="0007516B">
        <w:rPr>
          <w:rFonts w:ascii="Arial" w:eastAsia="Times New Roman" w:hAnsi="Arial" w:cs="Arial"/>
          <w:color w:val="404040"/>
          <w:sz w:val="24"/>
          <w:szCs w:val="24"/>
          <w:lang w:eastAsia="fi-FI"/>
        </w:rPr>
        <w:t xml:space="preserve"> ei voi kilpailla sekä miesten että naisten sarjassa. Sarjan vaihdossa tulee olla välissä vähintään 4 vuotta (3.4)</w:t>
      </w:r>
    </w:p>
    <w:p w14:paraId="5175C83D"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WA säännöt C3.6</w:t>
      </w:r>
    </w:p>
    <w:p w14:paraId="2E8FA4BA"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 xml:space="preserve">3.2 DSD-urheilijat voivat kilpailla naisten sarjassa, jos heidät on lain mukaan (syntymätodistus tai passi) tunnustettu naiseksi tai </w:t>
      </w:r>
      <w:proofErr w:type="spellStart"/>
      <w:r w:rsidRPr="0007516B">
        <w:rPr>
          <w:rFonts w:ascii="Arial" w:eastAsia="Times New Roman" w:hAnsi="Arial" w:cs="Arial"/>
          <w:color w:val="404040"/>
          <w:sz w:val="24"/>
          <w:szCs w:val="24"/>
          <w:lang w:eastAsia="fi-FI"/>
        </w:rPr>
        <w:t>interseksuaaliseksi</w:t>
      </w:r>
      <w:proofErr w:type="spellEnd"/>
      <w:r w:rsidRPr="0007516B">
        <w:rPr>
          <w:rFonts w:ascii="Arial" w:eastAsia="Times New Roman" w:hAnsi="Arial" w:cs="Arial"/>
          <w:color w:val="404040"/>
          <w:sz w:val="24"/>
          <w:szCs w:val="24"/>
          <w:lang w:eastAsia="fi-FI"/>
        </w:rPr>
        <w:t xml:space="preserve">. Testosteronitaso alle 2.5 </w:t>
      </w:r>
      <w:proofErr w:type="spellStart"/>
      <w:r w:rsidRPr="0007516B">
        <w:rPr>
          <w:rFonts w:ascii="Arial" w:eastAsia="Times New Roman" w:hAnsi="Arial" w:cs="Arial"/>
          <w:color w:val="404040"/>
          <w:sz w:val="24"/>
          <w:szCs w:val="24"/>
          <w:lang w:eastAsia="fi-FI"/>
        </w:rPr>
        <w:t>nmol</w:t>
      </w:r>
      <w:proofErr w:type="spellEnd"/>
      <w:r w:rsidRPr="0007516B">
        <w:rPr>
          <w:rFonts w:ascii="Arial" w:eastAsia="Times New Roman" w:hAnsi="Arial" w:cs="Arial"/>
          <w:color w:val="404040"/>
          <w:sz w:val="24"/>
          <w:szCs w:val="24"/>
          <w:lang w:eastAsia="fi-FI"/>
        </w:rPr>
        <w:t>/L. He voivat tästä huolimatta kilpailla naisten sarjassa pienemmissä kilpailuissa, jos järjestäjän säännöt sallivat sen tai he voivat kilpailla miesten sarjassa.</w:t>
      </w:r>
    </w:p>
    <w:p w14:paraId="57AF41DF"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r w:rsidRPr="0007516B">
        <w:rPr>
          <w:rFonts w:ascii="Arial" w:eastAsia="Times New Roman" w:hAnsi="Arial" w:cs="Arial"/>
          <w:color w:val="404040"/>
          <w:sz w:val="24"/>
          <w:szCs w:val="24"/>
          <w:lang w:eastAsia="fi-FI"/>
        </w:rPr>
        <w:t>WMA:n lausunto:</w:t>
      </w:r>
    </w:p>
    <w:p w14:paraId="797EDABB"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hyperlink r:id="rId5" w:history="1">
        <w:r w:rsidRPr="0007516B">
          <w:rPr>
            <w:rFonts w:ascii="Arial" w:eastAsia="Times New Roman" w:hAnsi="Arial" w:cs="Arial"/>
            <w:color w:val="002775"/>
            <w:sz w:val="24"/>
            <w:szCs w:val="24"/>
            <w:u w:val="single"/>
            <w:lang w:eastAsia="fi-FI"/>
          </w:rPr>
          <w:t>https://acrobat.adobe.com/link/review?uri=urn:aaid:scds:US:644b6f8d-3649-3c15-b572-e485bad3bb02</w:t>
        </w:r>
      </w:hyperlink>
    </w:p>
    <w:p w14:paraId="129A2628"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proofErr w:type="spellStart"/>
      <w:r w:rsidRPr="0007516B">
        <w:rPr>
          <w:rFonts w:ascii="Arial" w:eastAsia="Times New Roman" w:hAnsi="Arial" w:cs="Arial"/>
          <w:color w:val="404040"/>
          <w:sz w:val="24"/>
          <w:szCs w:val="24"/>
          <w:lang w:eastAsia="fi-FI"/>
        </w:rPr>
        <w:t>WA:n</w:t>
      </w:r>
      <w:proofErr w:type="spellEnd"/>
      <w:r w:rsidRPr="0007516B">
        <w:rPr>
          <w:rFonts w:ascii="Arial" w:eastAsia="Times New Roman" w:hAnsi="Arial" w:cs="Arial"/>
          <w:color w:val="404040"/>
          <w:sz w:val="24"/>
          <w:szCs w:val="24"/>
          <w:lang w:eastAsia="fi-FI"/>
        </w:rPr>
        <w:t xml:space="preserve"> säännöt:</w:t>
      </w:r>
    </w:p>
    <w:p w14:paraId="3EB68780" w14:textId="77777777" w:rsidR="0007516B" w:rsidRPr="0007516B" w:rsidRDefault="0007516B" w:rsidP="0007516B">
      <w:pPr>
        <w:shd w:val="clear" w:color="auto" w:fill="FFFFFF"/>
        <w:spacing w:before="100" w:beforeAutospacing="1" w:after="360" w:line="240" w:lineRule="auto"/>
        <w:rPr>
          <w:rFonts w:ascii="Arial" w:eastAsia="Times New Roman" w:hAnsi="Arial" w:cs="Arial"/>
          <w:color w:val="404040"/>
          <w:sz w:val="24"/>
          <w:szCs w:val="24"/>
          <w:lang w:eastAsia="fi-FI"/>
        </w:rPr>
      </w:pPr>
      <w:hyperlink r:id="rId6" w:history="1">
        <w:r w:rsidRPr="0007516B">
          <w:rPr>
            <w:rFonts w:ascii="Arial" w:eastAsia="Times New Roman" w:hAnsi="Arial" w:cs="Arial"/>
            <w:color w:val="002775"/>
            <w:sz w:val="24"/>
            <w:szCs w:val="24"/>
            <w:u w:val="single"/>
            <w:lang w:eastAsia="fi-FI"/>
          </w:rPr>
          <w:t>https://worldathletics.org/about-iaaf/documents/book-of-rules</w:t>
        </w:r>
      </w:hyperlink>
    </w:p>
    <w:p w14:paraId="0CE286FF" w14:textId="1D8F1FF1" w:rsidR="0007516B" w:rsidRDefault="0007516B" w:rsidP="0007516B">
      <w:pPr>
        <w:rPr>
          <w:b/>
          <w:bCs/>
        </w:rPr>
      </w:pPr>
      <w:r>
        <w:rPr>
          <w:b/>
          <w:bCs/>
        </w:rPr>
        <w:t xml:space="preserve">SUEK ja </w:t>
      </w:r>
      <w:r>
        <w:rPr>
          <w:b/>
          <w:bCs/>
        </w:rPr>
        <w:t>Transtaustaiset urheilijat</w:t>
      </w:r>
    </w:p>
    <w:p w14:paraId="623D4960" w14:textId="16C91F6B" w:rsidR="0007516B" w:rsidRPr="0007516B" w:rsidRDefault="0007516B" w:rsidP="0007516B">
      <w:pPr>
        <w:rPr>
          <w:b/>
          <w:bCs/>
          <w:i/>
          <w:iCs/>
        </w:rPr>
      </w:pPr>
      <w:r>
        <w:rPr>
          <w:b/>
          <w:bCs/>
          <w:i/>
          <w:iCs/>
        </w:rPr>
        <w:t>Suomen urheilun eettinen keskus SUEK kohtelee kaikkia urheilijoita yhdenvertaisesti riippumatta sukupuolen ilmaisusta tai sukupuoli-identiteetistä. SUEKin tehtävänä on mahdollistaa kaikille oikeus puhtaaseen urheiluun. Jotta oikeudenmukainen ja tasapuolinen urheilu voidaan varmistaa kaikille urheilijoille, on tärkeää, että he ovat tietoisia antidopingasioista ja niihin liittyvistä oikeuksistaan ja velvollisuuksistaan.</w:t>
      </w:r>
    </w:p>
    <w:p w14:paraId="590F0319" w14:textId="3CC70E8F" w:rsidR="0007516B" w:rsidRDefault="0007516B" w:rsidP="0007516B">
      <w:r>
        <w:t xml:space="preserve">Transtaustaisella henkilöllä viitataan henkilöön, jonka sukupuoli-identiteetti poikkeaa hänen syntymässä määritellystä sukupuolestaan. Suomessa voimaan tullut nk. </w:t>
      </w:r>
      <w:proofErr w:type="spellStart"/>
      <w:r>
        <w:t>translaki</w:t>
      </w:r>
      <w:proofErr w:type="spellEnd"/>
      <w:r>
        <w:t xml:space="preserve"> säätelee juridisen sukupuolen vahvistamista. Uuden lain mukainen pelkkä sukupuolen oikeudellinen vahvistaminen ei ole kilpaurheilussa riittävä peruste kilpailuoikeuden saamiseksi muussa kuin syntymässä määritellyn sukupuolen mukaisessa sarjassa. Urheilujärjestöjen pitää laatia säännöt ja kriteerit, joiden perusteella määritellään ja myönnetään sukupuolisarjojen osallistumisoikeudet.</w:t>
      </w:r>
    </w:p>
    <w:p w14:paraId="25D341E4" w14:textId="3B8650C0" w:rsidR="0007516B" w:rsidRDefault="0007516B" w:rsidP="0007516B">
      <w:r>
        <w:t>Maailman antidopingtoimisto WADA on julkaissut ohjeistuksia transtaustaisten urheilijoiden huomioon ottamisessa antidopingtoiminnassa. Ohjeistukset koskevat sekä dopingtestausta että urheilussa kiellettyihin aineisiin ja menetelmiin liittyviä menettelyitä lääkinnällisissä erivapauksissa. Tämä SUEKin laatima ohjeistus antaa tiivistetysti tietoa erityisesti transtaustaisiin urheilijoihin liittyvistä menettelyistä testauksessa sekä lääkinnällisissä erivapauksissa.</w:t>
      </w:r>
    </w:p>
    <w:p w14:paraId="349390BC" w14:textId="77777777" w:rsidR="0007516B" w:rsidRDefault="0007516B" w:rsidP="0007516B">
      <w:pPr>
        <w:rPr>
          <w:b/>
          <w:bCs/>
        </w:rPr>
      </w:pPr>
      <w:r>
        <w:rPr>
          <w:b/>
          <w:bCs/>
        </w:rPr>
        <w:t>Päättääkö SUEK transtaustaisten urheilijoiden kilpailuoikeuksista?</w:t>
      </w:r>
      <w:r>
        <w:rPr>
          <w:b/>
          <w:bCs/>
        </w:rPr>
        <w:br/>
        <w:t>EI</w:t>
      </w:r>
    </w:p>
    <w:p w14:paraId="37853FD9" w14:textId="2AD4B68F" w:rsidR="0007516B" w:rsidRDefault="0007516B" w:rsidP="0007516B">
      <w:r>
        <w:t>SUEK ei vastaa urheilijoiden kilpailu- tai osallistumisoikeuksista. Niistä vastaavat kansalliset ja kansainväliset lajiliitot tai kilpailujärjestäjät, ja ne päättävät myös kilpailu- ja osallistumisoikeuksiin liittyvistä kriteereistä. Lajiliitoilla ja kilpailujärjestäjillä tulee olla säännöt ja kriteerit sekä sukupuolisarjojen osallistumisoikeuksien määrittelyyn että myöntämiseen.</w:t>
      </w:r>
    </w:p>
    <w:p w14:paraId="2BC8F6E9" w14:textId="3D6C5980" w:rsidR="0007516B" w:rsidRPr="0007516B" w:rsidRDefault="0007516B" w:rsidP="0007516B">
      <w:r>
        <w:t>Jos kilpailuoikeus voidaan sääntöjen mukaan myöntää esimerkiksi transnaiselle, tulee kriteereissä määritellä, onko testosteronipitoisuuksille raja-arvo. Mikäli testosteronipitoisuuksille on määritetty kriteereissä raja-arvo, sen valvonta ja seuranta kilpailuoikeuden suhteen on urheilujärjestön, ei antidopingorganisaation vastuulla.</w:t>
      </w:r>
    </w:p>
    <w:p w14:paraId="57B52375" w14:textId="77777777" w:rsidR="0007516B" w:rsidRDefault="0007516B" w:rsidP="0007516B">
      <w:pPr>
        <w:rPr>
          <w:b/>
          <w:bCs/>
        </w:rPr>
      </w:pPr>
      <w:r>
        <w:rPr>
          <w:b/>
          <w:bCs/>
        </w:rPr>
        <w:t>Testaako SUEK transtaustaisia urheilijoita?</w:t>
      </w:r>
      <w:r>
        <w:rPr>
          <w:b/>
          <w:bCs/>
        </w:rPr>
        <w:br/>
        <w:t>KYLLÄ</w:t>
      </w:r>
    </w:p>
    <w:p w14:paraId="5B1E1F09" w14:textId="77777777" w:rsidR="0007516B" w:rsidRDefault="0007516B" w:rsidP="0007516B">
      <w:r>
        <w:t xml:space="preserve">Myös transtaustaiset urheilijat, joilla on urheilujärjestön myöntämä kilpailuoikeus, kuuluvat </w:t>
      </w:r>
      <w:proofErr w:type="spellStart"/>
      <w:r>
        <w:t>dopingvalvonnan</w:t>
      </w:r>
      <w:proofErr w:type="spellEnd"/>
      <w:r>
        <w:t xml:space="preserve"> piiriin muiden antidopingsäännöstön alaisten urheilijoiden tavoin. Dopingtestimenettely on kaikkien urheilijoiden kohdalla </w:t>
      </w:r>
      <w:proofErr w:type="spellStart"/>
      <w:r>
        <w:t>WADAn</w:t>
      </w:r>
      <w:proofErr w:type="spellEnd"/>
      <w:r>
        <w:t xml:space="preserve"> Kansainvälisen testaus- ja tutkintastandardin mukainen.</w:t>
      </w:r>
    </w:p>
    <w:p w14:paraId="76BBDAA8" w14:textId="00B25D45" w:rsidR="0007516B" w:rsidRDefault="0007516B" w:rsidP="0007516B">
      <w:r>
        <w:t>Dopingtestausta tehdään kiellettyjen aineiden ja menetelmien havaitsemiseksi, eikä se liity urheilijan mahdollisen sukupuolen korjausprosessin havaitsemiseen. Valinta dopingtestiin perustuu kaikkien urheilijoiden kohdalla yhtenäisiin kriteereihin.</w:t>
      </w:r>
    </w:p>
    <w:p w14:paraId="1FC049BB" w14:textId="77777777" w:rsidR="0007516B" w:rsidRDefault="0007516B" w:rsidP="0007516B">
      <w:pPr>
        <w:rPr>
          <w:b/>
          <w:bCs/>
        </w:rPr>
      </w:pPr>
      <w:r>
        <w:rPr>
          <w:b/>
          <w:bCs/>
        </w:rPr>
        <w:t>Miten transtaustaisen urheilijan sukupuoli kirjataan dopingtestipöytäkirjaan?</w:t>
      </w:r>
    </w:p>
    <w:p w14:paraId="2ED95796" w14:textId="77777777" w:rsidR="0007516B" w:rsidRDefault="0007516B" w:rsidP="0007516B">
      <w:r>
        <w:t xml:space="preserve">Kaikkien urheilijoiden kohdalla dopingtestipöytäkirjaan merkitään urheilusukupuoli (Sport </w:t>
      </w:r>
      <w:proofErr w:type="spellStart"/>
      <w:r>
        <w:t>gender</w:t>
      </w:r>
      <w:proofErr w:type="spellEnd"/>
      <w:r>
        <w:t>). Se määräytyy urheilujärjestön tai tapahtumajärjestäjän myöntämän urheilijan osallistumisoikeuden mukaan.</w:t>
      </w:r>
    </w:p>
    <w:p w14:paraId="6301E85C" w14:textId="77777777" w:rsidR="0007516B" w:rsidRDefault="0007516B" w:rsidP="0007516B"/>
    <w:p w14:paraId="5B3C0D94" w14:textId="77777777" w:rsidR="0007516B" w:rsidRDefault="0007516B" w:rsidP="0007516B">
      <w:pPr>
        <w:rPr>
          <w:b/>
          <w:bCs/>
        </w:rPr>
      </w:pPr>
      <w:r>
        <w:rPr>
          <w:b/>
          <w:bCs/>
        </w:rPr>
        <w:t>Mitä sukupuolta dopingtestin näytteenannonvalvoja on?</w:t>
      </w:r>
    </w:p>
    <w:p w14:paraId="54872D67" w14:textId="55B0C468" w:rsidR="0007516B" w:rsidRDefault="0007516B" w:rsidP="0007516B">
      <w:r>
        <w:t>Lähtökohtaisesti urheilusukupuoli määrittää myös dopingtestin näytteenannonvalvojan sukupuolen. SUEKin dopingtestihenkilöstön ohjeistuksissa ja koulutuksissa on huomioitu myös transtaustaiset urheilijat.</w:t>
      </w:r>
    </w:p>
    <w:p w14:paraId="60E5A8C6" w14:textId="77777777" w:rsidR="0007516B" w:rsidRDefault="0007516B" w:rsidP="0007516B">
      <w:pPr>
        <w:rPr>
          <w:b/>
          <w:bCs/>
        </w:rPr>
      </w:pPr>
      <w:r>
        <w:rPr>
          <w:b/>
          <w:bCs/>
        </w:rPr>
        <w:t>Tuleeko dopingtestauslaboratorion tietää, että näyte on transtaustaiselta urheilijalta?</w:t>
      </w:r>
    </w:p>
    <w:p w14:paraId="6588A465" w14:textId="77777777" w:rsidR="0007516B" w:rsidRDefault="0007516B" w:rsidP="0007516B">
      <w:pPr>
        <w:rPr>
          <w:b/>
          <w:bCs/>
        </w:rPr>
      </w:pPr>
      <w:r>
        <w:rPr>
          <w:b/>
          <w:bCs/>
        </w:rPr>
        <w:t>EI</w:t>
      </w:r>
    </w:p>
    <w:p w14:paraId="14C23888" w14:textId="796BA74A" w:rsidR="0007516B" w:rsidRDefault="0007516B" w:rsidP="0007516B">
      <w:r>
        <w:t xml:space="preserve">Dopingtestauslaboratoriolle ei ilmoiteta, kuuluuko näyte transtaustaiselle urheilijalle, koska analyysi- tai raportointikriteerit eivät poikkea transtaustaisten urheilijoiden kohdalla. Dopingtestipöytäkirjaan merkitään kaikille urheilijoille ainoastaan urheilusukupuoli (Sport </w:t>
      </w:r>
      <w:proofErr w:type="spellStart"/>
      <w:r>
        <w:t>gender</w:t>
      </w:r>
      <w:proofErr w:type="spellEnd"/>
      <w:r>
        <w:t>), joka on laboratoriolle oleellinen tieto antidopingsäännöstön mukaisen analytiikan ja raportoinnin tekemiseen.</w:t>
      </w:r>
    </w:p>
    <w:p w14:paraId="79FF85AE" w14:textId="77777777" w:rsidR="0007516B" w:rsidRDefault="0007516B" w:rsidP="0007516B">
      <w:pPr>
        <w:rPr>
          <w:b/>
          <w:bCs/>
        </w:rPr>
      </w:pPr>
      <w:r>
        <w:rPr>
          <w:b/>
          <w:bCs/>
        </w:rPr>
        <w:t>Onko transtaustaisten urheilijoiden erivapausmenettely erilainen?</w:t>
      </w:r>
    </w:p>
    <w:p w14:paraId="5AB860F7" w14:textId="77777777" w:rsidR="0007516B" w:rsidRDefault="0007516B" w:rsidP="0007516B">
      <w:pPr>
        <w:rPr>
          <w:b/>
          <w:bCs/>
        </w:rPr>
      </w:pPr>
      <w:r>
        <w:rPr>
          <w:b/>
          <w:bCs/>
        </w:rPr>
        <w:t>EI</w:t>
      </w:r>
    </w:p>
    <w:p w14:paraId="5F2F7F00" w14:textId="31FDC190" w:rsidR="0007516B" w:rsidRDefault="0007516B" w:rsidP="0007516B">
      <w:r>
        <w:t xml:space="preserve">SUEKin erivapausprosessi noudattaa </w:t>
      </w:r>
      <w:proofErr w:type="spellStart"/>
      <w:r>
        <w:t>WADAn</w:t>
      </w:r>
      <w:proofErr w:type="spellEnd"/>
      <w:r>
        <w:t xml:space="preserve"> Kansainvälisen erivapausstandardin vaatimuksia. Se on sama kaikille urheilijoille, jotka tarvitsevat urheilussa kiellettyä ainetta tai menetelmää. WADA on julkaissut erillisen ohjeistuksen erivapauden myöntämisen kriteereistä transtaustaisille urheilijoille. SUEK neuvoo kaikkia urheilijoita heitä koskevista erivapauskäytännöistä ja vaatimuksista. </w:t>
      </w:r>
    </w:p>
    <w:p w14:paraId="65EA8C77" w14:textId="6EF77891" w:rsidR="0007516B" w:rsidRDefault="0007516B" w:rsidP="0007516B">
      <w:r>
        <w:t xml:space="preserve">SUEK voi myöntää erivapauden urheilussa kielletyille aineille, joita käytetään sukupuolen korjauksessa. Tällaisia kiellettyjä lääkeaineita ovat esimerkiksi testosteroni, </w:t>
      </w:r>
      <w:proofErr w:type="spellStart"/>
      <w:r>
        <w:t>spironolaktoni</w:t>
      </w:r>
      <w:proofErr w:type="spellEnd"/>
      <w:r>
        <w:t xml:space="preserve"> ja </w:t>
      </w:r>
      <w:proofErr w:type="spellStart"/>
      <w:r>
        <w:t>GnRH</w:t>
      </w:r>
      <w:proofErr w:type="spellEnd"/>
      <w:r>
        <w:t xml:space="preserve">-analogit. Kilpailuoikeus miesten tai naisten sarjaan vaikuttaa siihen, voidaanko erivapaus myöntää testosteronille vai tarvitaanko se </w:t>
      </w:r>
      <w:proofErr w:type="spellStart"/>
      <w:r>
        <w:t>GnRH</w:t>
      </w:r>
      <w:proofErr w:type="spellEnd"/>
      <w:r>
        <w:t>-analogille.</w:t>
      </w:r>
    </w:p>
    <w:p w14:paraId="721B94CF" w14:textId="77777777" w:rsidR="0007516B" w:rsidRDefault="0007516B" w:rsidP="0007516B">
      <w:pPr>
        <w:rPr>
          <w:b/>
          <w:bCs/>
        </w:rPr>
      </w:pPr>
      <w:r>
        <w:rPr>
          <w:b/>
          <w:bCs/>
        </w:rPr>
        <w:t>Voivatko transtaustaiset urheilijat käyttää testosteronia ja kilpailla?</w:t>
      </w:r>
    </w:p>
    <w:p w14:paraId="5F50CDCB" w14:textId="26D948EA" w:rsidR="0007516B" w:rsidRDefault="0007516B" w:rsidP="0007516B">
      <w:r>
        <w:t>Elimistön ulkopuolinen testosteroni on kielletty urheilussa kaikkina aikoina ja sen käyttö edellyttää lääkinnällistä erivapautta. Transmiehelle eli henkilölle, joka tarvitsee testosteronihoitoa korjatessaan sukupuoltaan naisesta mieheksi, voidaan myöntää erivapaus testosteronihoidolle vasta sen jälkeen, kun urheilujärjestö on myöntänyt hänelle kilpailuoikeuden miesten sarjassa. Erivapaus on haettava ja saatava ennen testosteronihoidon aloittamista. Testosteronierivapautta ei voida myöntää naisten sarjassa kilpailevalle.</w:t>
      </w:r>
    </w:p>
    <w:p w14:paraId="39F3BD50" w14:textId="77777777" w:rsidR="0007516B" w:rsidRDefault="0007516B" w:rsidP="0007516B">
      <w:pPr>
        <w:rPr>
          <w:b/>
          <w:bCs/>
        </w:rPr>
      </w:pPr>
      <w:r>
        <w:rPr>
          <w:b/>
          <w:bCs/>
        </w:rPr>
        <w:t>Havaitsevatko laboratoriot dopingtestianalyysissä transtaustaisen urheilijan testosteronin käytön?</w:t>
      </w:r>
    </w:p>
    <w:p w14:paraId="1726E682" w14:textId="78CF04C2" w:rsidR="0007516B" w:rsidRDefault="0007516B" w:rsidP="0007516B">
      <w:r>
        <w:t xml:space="preserve">Kaikki dopingtestinäytteet analysoidaan standardoitujen menettelyjen mukaisesti. Jos näytteessä havaitaan kiellettyä ainetta, laboratorio ilmoittaa siitä </w:t>
      </w:r>
      <w:proofErr w:type="spellStart"/>
      <w:r>
        <w:t>SUEKille</w:t>
      </w:r>
      <w:proofErr w:type="spellEnd"/>
      <w:r>
        <w:t>, joka tarkistaa erivapauden voimassaolon. Mikäli erivapautta ei ole eikä urheilija täytä takautuvan erivapauden perusteita, SUEK noudattaa kaikkien urheilijoiden kohdalla samoja prosesseja positiivisen näytteen tulosten käsittelyssä.</w:t>
      </w:r>
    </w:p>
    <w:p w14:paraId="4A65D115" w14:textId="77777777" w:rsidR="0007516B" w:rsidRDefault="0007516B" w:rsidP="0007516B">
      <w:pPr>
        <w:rPr>
          <w:b/>
          <w:bCs/>
        </w:rPr>
      </w:pPr>
      <w:r>
        <w:rPr>
          <w:b/>
          <w:bCs/>
        </w:rPr>
        <w:t>Saavatko transtaustaiset urheilijat antidopingkoulutusta?</w:t>
      </w:r>
    </w:p>
    <w:p w14:paraId="3F12F3E3" w14:textId="77777777" w:rsidR="0007516B" w:rsidRDefault="0007516B" w:rsidP="0007516B">
      <w:pPr>
        <w:rPr>
          <w:b/>
          <w:bCs/>
        </w:rPr>
      </w:pPr>
      <w:r>
        <w:rPr>
          <w:b/>
          <w:bCs/>
        </w:rPr>
        <w:t>KYLLÄ</w:t>
      </w:r>
    </w:p>
    <w:p w14:paraId="27B49E05" w14:textId="38F678D1" w:rsidR="0007516B" w:rsidRDefault="0007516B" w:rsidP="0007516B">
      <w:r>
        <w:t>SUEK antaa antidopingkoulutusta kaikille urheilijoille sukupuolen ilmaisusta tai sukupuoli-identiteetistä riippumatta.</w:t>
      </w:r>
    </w:p>
    <w:p w14:paraId="571EEE32" w14:textId="77777777" w:rsidR="0007516B" w:rsidRDefault="0007516B" w:rsidP="0007516B">
      <w:proofErr w:type="spellStart"/>
      <w:r>
        <w:t>WADAn</w:t>
      </w:r>
      <w:proofErr w:type="spellEnd"/>
      <w:r>
        <w:t xml:space="preserve"> usein kysytyt kysymykset transtaustaisista urheilijoista antidopingtoiminnassa</w:t>
      </w:r>
    </w:p>
    <w:p w14:paraId="58A4DFD6" w14:textId="77777777" w:rsidR="0007516B" w:rsidRDefault="0007516B" w:rsidP="0007516B">
      <w:hyperlink r:id="rId7" w:history="1">
        <w:r>
          <w:rPr>
            <w:rStyle w:val="Hyperlinkki"/>
          </w:rPr>
          <w:t>https://www.wada-ama.org/sites/default/files/2022-06/FAQ%20Transgender%20athletes%20and%20anti-doping%20FINAL_0.pdf</w:t>
        </w:r>
      </w:hyperlink>
      <w:r>
        <w:t xml:space="preserve"> </w:t>
      </w:r>
    </w:p>
    <w:p w14:paraId="482BEF41" w14:textId="77777777" w:rsidR="0007516B" w:rsidRDefault="0007516B" w:rsidP="0007516B"/>
    <w:p w14:paraId="3A1B99E1" w14:textId="6285CAF5" w:rsidR="0007516B" w:rsidRDefault="0007516B" w:rsidP="0007516B">
      <w:pPr>
        <w:rPr>
          <w:rStyle w:val="Hyperlinkki"/>
        </w:rPr>
      </w:pPr>
      <w:r>
        <w:t>Kansainvälinen erivapausstandardi</w:t>
      </w:r>
      <w:r>
        <w:br/>
      </w:r>
      <w:hyperlink r:id="rId8" w:history="1">
        <w:r>
          <w:rPr>
            <w:rStyle w:val="Hyperlinkki"/>
          </w:rPr>
          <w:t>https://www.wada-ama.org/sites/default/files/2022-09/international_standard_for_therapeutic_use_exemptions_istue_2023.pdf</w:t>
        </w:r>
      </w:hyperlink>
      <w:r>
        <w:t xml:space="preserve"> </w:t>
      </w:r>
    </w:p>
    <w:p w14:paraId="4FEB1E56" w14:textId="77777777" w:rsidR="0007516B" w:rsidRDefault="0007516B" w:rsidP="0007516B">
      <w:proofErr w:type="spellStart"/>
      <w:r>
        <w:t>WADAn</w:t>
      </w:r>
      <w:proofErr w:type="spellEnd"/>
      <w:r>
        <w:t xml:space="preserve"> ohjeistus transtaustaisten urheilijoiden erivapauksiin liittyvistä kriteereistä </w:t>
      </w:r>
    </w:p>
    <w:p w14:paraId="7B1B9B1A" w14:textId="41C7FB76" w:rsidR="0007516B" w:rsidRDefault="0007516B" w:rsidP="0007516B">
      <w:hyperlink r:id="rId9" w:history="1">
        <w:r>
          <w:rPr>
            <w:rStyle w:val="Hyperlinkki"/>
          </w:rPr>
          <w:t>https://www.wada-ama.org/sites/default/files/2022-01/TUE%20Physician%20Guidelines_Transgender%20Athletes_Final%20%28January%202022%29.pdf</w:t>
        </w:r>
      </w:hyperlink>
      <w:r>
        <w:t xml:space="preserve"> </w:t>
      </w:r>
    </w:p>
    <w:p w14:paraId="6D1A262F" w14:textId="77777777" w:rsidR="0007516B" w:rsidRDefault="0007516B" w:rsidP="0007516B">
      <w:r>
        <w:t>Lisätietoja:</w:t>
      </w:r>
    </w:p>
    <w:p w14:paraId="1F37CF17" w14:textId="77777777" w:rsidR="0007516B" w:rsidRDefault="0007516B" w:rsidP="0007516B">
      <w:hyperlink r:id="rId10" w:history="1">
        <w:r>
          <w:rPr>
            <w:rStyle w:val="Hyperlinkki"/>
          </w:rPr>
          <w:t>https://suek.fi/antidopingtoiminta/dopingvalvonta/transtaustaiset-urheilijat/</w:t>
        </w:r>
      </w:hyperlink>
    </w:p>
    <w:p w14:paraId="2ABED5E1" w14:textId="77777777" w:rsidR="00C52265" w:rsidRDefault="00C52265"/>
    <w:sectPr w:rsidR="00C5226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53BB"/>
    <w:multiLevelType w:val="multilevel"/>
    <w:tmpl w:val="D5C6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746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6B"/>
    <w:rsid w:val="0007516B"/>
    <w:rsid w:val="00C522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3820"/>
  <w15:chartTrackingRefBased/>
  <w15:docId w15:val="{5D16B14F-3366-4DBD-A76A-39585076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075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7516B"/>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07516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075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3268">
      <w:bodyDiv w:val="1"/>
      <w:marLeft w:val="0"/>
      <w:marRight w:val="0"/>
      <w:marTop w:val="0"/>
      <w:marBottom w:val="0"/>
      <w:divBdr>
        <w:top w:val="none" w:sz="0" w:space="0" w:color="auto"/>
        <w:left w:val="none" w:sz="0" w:space="0" w:color="auto"/>
        <w:bottom w:val="none" w:sz="0" w:space="0" w:color="auto"/>
        <w:right w:val="none" w:sz="0" w:space="0" w:color="auto"/>
      </w:divBdr>
      <w:divsChild>
        <w:div w:id="101202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a-ama.org/sites/default/files/2022-09/international_standard_for_therapeutic_use_exemptions_istue_2023.pdf" TargetMode="External"/><Relationship Id="rId3" Type="http://schemas.openxmlformats.org/officeDocument/2006/relationships/settings" Target="settings.xml"/><Relationship Id="rId7" Type="http://schemas.openxmlformats.org/officeDocument/2006/relationships/hyperlink" Target="https://www.wada-ama.org/sites/default/files/2022-06/FAQ%20Transgender%20athletes%20and%20anti-doping%20FINAL_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ldathletics.org/about-iaaf/documents/book-of-rules" TargetMode="External"/><Relationship Id="rId11" Type="http://schemas.openxmlformats.org/officeDocument/2006/relationships/fontTable" Target="fontTable.xml"/><Relationship Id="rId5" Type="http://schemas.openxmlformats.org/officeDocument/2006/relationships/hyperlink" Target="https://acrobat.adobe.com/link/review?uri=urn:aaid:scds:US:644b6f8d-3649-3c15-b572-e485bad3bb02" TargetMode="External"/><Relationship Id="rId10" Type="http://schemas.openxmlformats.org/officeDocument/2006/relationships/hyperlink" Target="https://suek.fi/antidopingtoiminta/dopingvalvonta/transtaustaiset-urheilijat/" TargetMode="External"/><Relationship Id="rId4" Type="http://schemas.openxmlformats.org/officeDocument/2006/relationships/webSettings" Target="webSettings.xml"/><Relationship Id="rId9" Type="http://schemas.openxmlformats.org/officeDocument/2006/relationships/hyperlink" Target="https://www.wada-ama.org/sites/default/files/2022-01/TUE%20Physician%20Guidelines_Transgender%20Athletes_Final%20%28January%202022%29.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1036</Words>
  <Characters>8398</Characters>
  <Application>Microsoft Office Word</Application>
  <DocSecurity>0</DocSecurity>
  <Lines>69</Lines>
  <Paragraphs>18</Paragraphs>
  <ScaleCrop>false</ScaleCrop>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Karita Soukko</dc:creator>
  <cp:keywords/>
  <dc:description/>
  <cp:lastModifiedBy>Karita Soukko</cp:lastModifiedBy>
  <cp:revision>1</cp:revision>
  <dcterms:created xsi:type="dcterms:W3CDTF">2023-11-06T08:38:00Z</dcterms:created>
  <dcterms:modified xsi:type="dcterms:W3CDTF">2023-11-06T08:41:00Z</dcterms:modified>
</cp:coreProperties>
</file>