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4699" w14:textId="53D59FCB" w:rsidR="00991687" w:rsidRPr="001C46D2" w:rsidRDefault="00991687">
      <w:pPr>
        <w:rPr>
          <w:b/>
          <w:bCs/>
        </w:rPr>
      </w:pPr>
      <w:r w:rsidRPr="001C46D2">
        <w:rPr>
          <w:b/>
          <w:bCs/>
        </w:rPr>
        <w:t xml:space="preserve">WMA seuraa </w:t>
      </w:r>
      <w:proofErr w:type="spellStart"/>
      <w:r w:rsidRPr="001C46D2">
        <w:rPr>
          <w:b/>
          <w:bCs/>
        </w:rPr>
        <w:t>WA:n</w:t>
      </w:r>
      <w:proofErr w:type="spellEnd"/>
      <w:r w:rsidRPr="001C46D2">
        <w:rPr>
          <w:b/>
          <w:bCs/>
        </w:rPr>
        <w:t xml:space="preserve"> linjausta </w:t>
      </w:r>
      <w:proofErr w:type="spellStart"/>
      <w:r w:rsidRPr="001C46D2">
        <w:rPr>
          <w:b/>
          <w:bCs/>
        </w:rPr>
        <w:t>transurheilijoiden</w:t>
      </w:r>
      <w:proofErr w:type="spellEnd"/>
      <w:r w:rsidRPr="001C46D2">
        <w:rPr>
          <w:b/>
          <w:bCs/>
        </w:rPr>
        <w:t xml:space="preserve"> kilpailuoikeuksissa</w:t>
      </w:r>
    </w:p>
    <w:p w14:paraId="5EAB6A50" w14:textId="77777777" w:rsidR="00991687" w:rsidRDefault="00991687"/>
    <w:p w14:paraId="1C0F8B23" w14:textId="17DBF67A" w:rsidR="005F4B34" w:rsidRDefault="005F4B34">
      <w:r>
        <w:t xml:space="preserve">Yleisurheilun veteraanien maailmanliitto World Masters Athletics (WMA) on antanut </w:t>
      </w:r>
      <w:r w:rsidR="00195687">
        <w:t>lausunnon</w:t>
      </w:r>
      <w:r>
        <w:t xml:space="preserve"> transnaisten</w:t>
      </w:r>
      <w:r w:rsidR="001C46D2">
        <w:t xml:space="preserve"> ja DSD-urheilijoiden</w:t>
      </w:r>
      <w:r>
        <w:t xml:space="preserve"> osallistumisesta liiton kisoihin. Aiemmin tänä vuonna World </w:t>
      </w:r>
      <w:r w:rsidR="00EB0B72">
        <w:t>Athletics</w:t>
      </w:r>
      <w:r>
        <w:t xml:space="preserve"> (WA) linjasi, etteivät miehenä murrosiän läpikäyneet voi osallistua jatkossa naisten sarjoihin kansainvälisissä kilpailuissa. WMA on päättänyt seurata </w:t>
      </w:r>
      <w:proofErr w:type="spellStart"/>
      <w:r>
        <w:t>WA:n</w:t>
      </w:r>
      <w:proofErr w:type="spellEnd"/>
      <w:r>
        <w:t xml:space="preserve"> linjausta. Tämä sääntö on käytössä 1.9.2023 alkaen.</w:t>
      </w:r>
    </w:p>
    <w:p w14:paraId="1E2E9D85" w14:textId="77777777" w:rsidR="0007379E" w:rsidRDefault="0007379E"/>
    <w:p w14:paraId="459B0F68" w14:textId="613DDA73" w:rsidR="002C02A4" w:rsidRDefault="0007379E">
      <w:r>
        <w:t xml:space="preserve">WA </w:t>
      </w:r>
      <w:r w:rsidR="002C02A4">
        <w:t>säännöt C3.5</w:t>
      </w:r>
    </w:p>
    <w:p w14:paraId="0E42B5DA" w14:textId="0C62CE90" w:rsidR="0007379E" w:rsidRDefault="0007379E">
      <w:r>
        <w:t>3</w:t>
      </w:r>
      <w:r w:rsidR="00760C49">
        <w:t xml:space="preserve">A </w:t>
      </w:r>
      <w:r w:rsidR="008C3236">
        <w:t xml:space="preserve">Transmiehet voivat kilpailla miesten sarjassa </w:t>
      </w:r>
      <w:r w:rsidR="00760C49">
        <w:t>kirjallisella, allekirjoitetulla ilmoituksella, että heidän sukupuoli-identiteettinsä on mies.</w:t>
      </w:r>
    </w:p>
    <w:p w14:paraId="6D030DA2" w14:textId="1556C9E6" w:rsidR="00760C49" w:rsidRDefault="00760C49">
      <w:r>
        <w:t xml:space="preserve">3B Transnaiset </w:t>
      </w:r>
      <w:r w:rsidR="00A472EE">
        <w:t xml:space="preserve">voivat kilpailla naisten </w:t>
      </w:r>
      <w:r w:rsidR="00BF0AEB">
        <w:t>sarjassa,</w:t>
      </w:r>
      <w:r w:rsidR="00A472EE">
        <w:t xml:space="preserve"> jos jokainen näistä ehdoista täyttyy:</w:t>
      </w:r>
    </w:p>
    <w:p w14:paraId="103E9616" w14:textId="7D110CFC" w:rsidR="00A472EE" w:rsidRDefault="00F01FCB" w:rsidP="00A472EE">
      <w:pPr>
        <w:pStyle w:val="Luettelokappale"/>
        <w:numPr>
          <w:ilvl w:val="0"/>
          <w:numId w:val="1"/>
        </w:numPr>
      </w:pPr>
      <w:r>
        <w:t>Kirjallinen, allekirjoitettu ilmoitus, että heidän sukupuoli-identiteettinsä on nainen.</w:t>
      </w:r>
    </w:p>
    <w:p w14:paraId="41D659FB" w14:textId="49F1719F" w:rsidR="00F01FCB" w:rsidRDefault="00663CAE" w:rsidP="00A472EE">
      <w:pPr>
        <w:pStyle w:val="Luettelokappale"/>
        <w:numPr>
          <w:ilvl w:val="0"/>
          <w:numId w:val="1"/>
        </w:numPr>
      </w:pPr>
      <w:r>
        <w:t xml:space="preserve">He eivät ole läpi käyneet mitään murrosiän vaihetta poikana (Tanner </w:t>
      </w:r>
      <w:proofErr w:type="spellStart"/>
      <w:r>
        <w:t>stage</w:t>
      </w:r>
      <w:proofErr w:type="spellEnd"/>
      <w:r>
        <w:t xml:space="preserve"> 2</w:t>
      </w:r>
      <w:r w:rsidR="006D6784">
        <w:t xml:space="preserve"> tai 12 vuoden ikä, kumpi tulee ensin)</w:t>
      </w:r>
    </w:p>
    <w:p w14:paraId="08684902" w14:textId="6A45C09F" w:rsidR="006D6784" w:rsidRDefault="006D6784" w:rsidP="00A472EE">
      <w:pPr>
        <w:pStyle w:val="Luettelokappale"/>
        <w:numPr>
          <w:ilvl w:val="0"/>
          <w:numId w:val="1"/>
        </w:numPr>
      </w:pPr>
      <w:r>
        <w:t>Murrosiän jälkeen</w:t>
      </w:r>
      <w:r w:rsidR="000D76C1">
        <w:t xml:space="preserve"> seerumin</w:t>
      </w:r>
      <w:r>
        <w:t xml:space="preserve"> testosteronitaso on pidetty koko</w:t>
      </w:r>
      <w:r w:rsidR="00CA1834">
        <w:t xml:space="preserve"> ajan alle 2.5 </w:t>
      </w:r>
      <w:proofErr w:type="spellStart"/>
      <w:r w:rsidR="00CA1834">
        <w:t>nmol</w:t>
      </w:r>
      <w:proofErr w:type="spellEnd"/>
      <w:r w:rsidR="00CA1834">
        <w:t>/L</w:t>
      </w:r>
    </w:p>
    <w:p w14:paraId="462886C8" w14:textId="47D9036B" w:rsidR="00CA1834" w:rsidRDefault="00CA1834" w:rsidP="00A472EE">
      <w:pPr>
        <w:pStyle w:val="Luettelokappale"/>
        <w:numPr>
          <w:ilvl w:val="0"/>
          <w:numId w:val="1"/>
        </w:numPr>
      </w:pPr>
      <w:r>
        <w:t>Tämä testosteronitaso</w:t>
      </w:r>
      <w:r w:rsidR="00022A8C">
        <w:t xml:space="preserve"> tulee säilyttää koko ajan niin kauan kuin henkilö haluaa urheilla naisten sarjassa.</w:t>
      </w:r>
    </w:p>
    <w:p w14:paraId="1CD500E5" w14:textId="519195F2" w:rsidR="00022A8C" w:rsidRDefault="00D75DB5" w:rsidP="00A472EE">
      <w:pPr>
        <w:pStyle w:val="Luettelokappale"/>
        <w:numPr>
          <w:ilvl w:val="0"/>
          <w:numId w:val="1"/>
        </w:numPr>
      </w:pPr>
      <w:r>
        <w:t xml:space="preserve">Henkilön EI tarvitse olla virallisesti nainen, eikä hänen tarvitse käydä läpi mitään </w:t>
      </w:r>
      <w:r w:rsidR="006C458B">
        <w:t>anatomialeikkauksia.</w:t>
      </w:r>
    </w:p>
    <w:p w14:paraId="45CD3CB2" w14:textId="2143F94D" w:rsidR="009B5B9E" w:rsidRDefault="009B5B9E" w:rsidP="009B5B9E">
      <w:proofErr w:type="spellStart"/>
      <w:r>
        <w:t>Transurheilijoiden</w:t>
      </w:r>
      <w:proofErr w:type="spellEnd"/>
      <w:r>
        <w:t xml:space="preserve"> tulee</w:t>
      </w:r>
      <w:r w:rsidR="00152B7F">
        <w:t xml:space="preserve"> täyttää myös muut kilpailusäännöt, mukaan lukien antidopingsäännöt</w:t>
      </w:r>
      <w:r w:rsidR="00F51228">
        <w:t xml:space="preserve">. Erivapautta kiellettyihin aineisiin ei voi saada pelkästään sukupuoli-identiteetin takia. </w:t>
      </w:r>
      <w:r w:rsidR="0061348C">
        <w:t>(3.3.3)</w:t>
      </w:r>
      <w:r w:rsidR="00DF481B">
        <w:t xml:space="preserve"> </w:t>
      </w:r>
      <w:proofErr w:type="spellStart"/>
      <w:r w:rsidR="00DF481B">
        <w:t>Transurheilija</w:t>
      </w:r>
      <w:proofErr w:type="spellEnd"/>
      <w:r w:rsidR="00DF481B">
        <w:t xml:space="preserve"> ei voi kilpailla sekä miesten että naisten sarjassa. </w:t>
      </w:r>
      <w:r w:rsidR="00A424F9">
        <w:t>Sarjan vaihdossa tulee olla välissä vähintään 4 vuotta (3.4)</w:t>
      </w:r>
    </w:p>
    <w:p w14:paraId="55B1C247" w14:textId="78789168" w:rsidR="00963E4B" w:rsidRDefault="00D86FEC" w:rsidP="009B5B9E">
      <w:r>
        <w:t xml:space="preserve">WA </w:t>
      </w:r>
      <w:r w:rsidR="00963E4B">
        <w:t>säännöt C3.6</w:t>
      </w:r>
    </w:p>
    <w:p w14:paraId="20AC31C3" w14:textId="16A5120A" w:rsidR="00A424F9" w:rsidRDefault="00D86FEC" w:rsidP="009B5B9E">
      <w:r>
        <w:t>3.2</w:t>
      </w:r>
      <w:r w:rsidR="00A16286">
        <w:t xml:space="preserve"> DSD-urheilijat voivat kilpailla naisten </w:t>
      </w:r>
      <w:r w:rsidR="00484D12">
        <w:t>sarjassa,</w:t>
      </w:r>
      <w:r w:rsidR="00A16286">
        <w:t xml:space="preserve"> jos heidät on lain mukaan (syntymätodistus tai passi) </w:t>
      </w:r>
      <w:r w:rsidR="006077AE">
        <w:t xml:space="preserve">tunnustettu naiseksi tai </w:t>
      </w:r>
      <w:proofErr w:type="spellStart"/>
      <w:r w:rsidR="006077AE">
        <w:t>interseksuaalise</w:t>
      </w:r>
      <w:r w:rsidR="00D96862">
        <w:t>ksi</w:t>
      </w:r>
      <w:proofErr w:type="spellEnd"/>
      <w:r w:rsidR="00D96862">
        <w:t xml:space="preserve">. </w:t>
      </w:r>
      <w:r w:rsidR="00700A11">
        <w:t xml:space="preserve">Testosteronitaso alle 2.5 </w:t>
      </w:r>
      <w:proofErr w:type="spellStart"/>
      <w:r w:rsidR="00700A11">
        <w:t>nmol</w:t>
      </w:r>
      <w:proofErr w:type="spellEnd"/>
      <w:r w:rsidR="00700A11">
        <w:t>/L.</w:t>
      </w:r>
      <w:r w:rsidR="006564C3">
        <w:t xml:space="preserve"> He voivat tästä huolimatta kilpailla naisten sarjassa pienemmissä kilpailuissa, jos </w:t>
      </w:r>
      <w:r w:rsidR="0085563F">
        <w:t>järjestäjän säännöt sallivat sen tai he voivat kilpailla miesten sarjassa.</w:t>
      </w:r>
    </w:p>
    <w:p w14:paraId="1BEE2012" w14:textId="365C5FEF" w:rsidR="00545E7D" w:rsidRDefault="00545E7D" w:rsidP="009B5B9E">
      <w:r>
        <w:t>WMA:n lausunto:</w:t>
      </w:r>
    </w:p>
    <w:p w14:paraId="0E8172CA" w14:textId="04160C44" w:rsidR="00B165EF" w:rsidRDefault="00545E7D" w:rsidP="009B5B9E">
      <w:hyperlink r:id="rId5" w:history="1">
        <w:r w:rsidRPr="001D5CFE">
          <w:rPr>
            <w:rStyle w:val="Hyperlinkki"/>
          </w:rPr>
          <w:t>https://acrobat.adobe.com/link/review?uri=urn:aaid:scds:US:644b6f8d-3649-3c15-b572-e485bad3bb02</w:t>
        </w:r>
      </w:hyperlink>
    </w:p>
    <w:p w14:paraId="76356A60" w14:textId="734324DB" w:rsidR="00545E7D" w:rsidRDefault="00545E7D" w:rsidP="009B5B9E">
      <w:proofErr w:type="spellStart"/>
      <w:r>
        <w:t>WA:n</w:t>
      </w:r>
      <w:proofErr w:type="spellEnd"/>
      <w:r>
        <w:t xml:space="preserve"> säännöt:</w:t>
      </w:r>
    </w:p>
    <w:p w14:paraId="6839081B" w14:textId="77777777" w:rsidR="00545E7D" w:rsidRDefault="00545E7D" w:rsidP="00545E7D">
      <w:hyperlink r:id="rId6" w:history="1">
        <w:r w:rsidRPr="001D5CFE">
          <w:rPr>
            <w:rStyle w:val="Hyperlinkki"/>
          </w:rPr>
          <w:t>https://worldathletics.org/about-iaaf/documents/book-of-rules</w:t>
        </w:r>
      </w:hyperlink>
    </w:p>
    <w:p w14:paraId="7DC0CB02" w14:textId="77777777" w:rsidR="00545E7D" w:rsidRDefault="00545E7D" w:rsidP="009B5B9E"/>
    <w:p w14:paraId="79BA1DB3" w14:textId="77777777" w:rsidR="00545E7D" w:rsidRDefault="00545E7D" w:rsidP="009B5B9E"/>
    <w:p w14:paraId="07751D27" w14:textId="77777777" w:rsidR="00760C49" w:rsidRDefault="00760C49"/>
    <w:p w14:paraId="321E238B" w14:textId="77777777" w:rsidR="00712D62" w:rsidRDefault="00712D62"/>
    <w:p w14:paraId="3E6B2707" w14:textId="77777777" w:rsidR="00991687" w:rsidRDefault="00991687"/>
    <w:sectPr w:rsidR="0099168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D715D"/>
    <w:multiLevelType w:val="hybridMultilevel"/>
    <w:tmpl w:val="D5DACF10"/>
    <w:lvl w:ilvl="0" w:tplc="260848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75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34"/>
    <w:rsid w:val="00022A8C"/>
    <w:rsid w:val="0007379E"/>
    <w:rsid w:val="000D76C1"/>
    <w:rsid w:val="00100B9A"/>
    <w:rsid w:val="00152B7F"/>
    <w:rsid w:val="00195687"/>
    <w:rsid w:val="001C46D2"/>
    <w:rsid w:val="00280BAB"/>
    <w:rsid w:val="002C02A4"/>
    <w:rsid w:val="00484D12"/>
    <w:rsid w:val="00545E7D"/>
    <w:rsid w:val="005F4B34"/>
    <w:rsid w:val="005F6262"/>
    <w:rsid w:val="006077AE"/>
    <w:rsid w:val="0061348C"/>
    <w:rsid w:val="006564C3"/>
    <w:rsid w:val="00663CAE"/>
    <w:rsid w:val="006C458B"/>
    <w:rsid w:val="006D6784"/>
    <w:rsid w:val="00700A11"/>
    <w:rsid w:val="00712D62"/>
    <w:rsid w:val="00760C49"/>
    <w:rsid w:val="007E13E9"/>
    <w:rsid w:val="0085563F"/>
    <w:rsid w:val="008C3236"/>
    <w:rsid w:val="00963E4B"/>
    <w:rsid w:val="00991687"/>
    <w:rsid w:val="009B5B9E"/>
    <w:rsid w:val="00A16286"/>
    <w:rsid w:val="00A424F9"/>
    <w:rsid w:val="00A472EE"/>
    <w:rsid w:val="00AB562E"/>
    <w:rsid w:val="00B165EF"/>
    <w:rsid w:val="00BF0AEB"/>
    <w:rsid w:val="00CA1834"/>
    <w:rsid w:val="00D75DB5"/>
    <w:rsid w:val="00D86FEC"/>
    <w:rsid w:val="00D96862"/>
    <w:rsid w:val="00DF481B"/>
    <w:rsid w:val="00EB0B72"/>
    <w:rsid w:val="00F01FCB"/>
    <w:rsid w:val="00F5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17ADD"/>
  <w15:chartTrackingRefBased/>
  <w15:docId w15:val="{238AFB96-0FDC-411E-B11A-4E88DF5D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472EE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B165E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16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ldathletics.org/about-iaaf/documents/book-of-rules" TargetMode="External"/><Relationship Id="rId5" Type="http://schemas.openxmlformats.org/officeDocument/2006/relationships/hyperlink" Target="https://acrobat.adobe.com/link/review?uri=urn:aaid:scds:US:644b6f8d-3649-3c15-b572-e485bad3bb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250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41</cp:revision>
  <dcterms:created xsi:type="dcterms:W3CDTF">2023-09-14T11:58:00Z</dcterms:created>
  <dcterms:modified xsi:type="dcterms:W3CDTF">2023-09-15T12:52:00Z</dcterms:modified>
</cp:coreProperties>
</file>